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1100"/>
        <w:gridCol w:w="1100"/>
        <w:gridCol w:w="1100"/>
        <w:gridCol w:w="1343"/>
        <w:gridCol w:w="1140"/>
        <w:gridCol w:w="1110"/>
        <w:gridCol w:w="1080"/>
        <w:gridCol w:w="1040"/>
      </w:tblGrid>
      <w:tr w:rsidR="00146D77" w:rsidRPr="00146D77" w14:paraId="36692B7B" w14:textId="77777777" w:rsidTr="00146D77">
        <w:trPr>
          <w:trHeight w:val="288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FA49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Vyhodnotenie štandardov kvality uskladňovania plynu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80B5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A474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C3FF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B68D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F971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4311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9395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7BA4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146D77" w:rsidRPr="00146D77" w14:paraId="2DB1BFCE" w14:textId="77777777" w:rsidTr="00146D77">
        <w:trPr>
          <w:trHeight w:val="288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CC8C" w14:textId="50ED33F2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Regulovaný subjekt: NAFTA a.s.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FFEA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5A99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67F6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340B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3E26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FB78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DEE4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C8CA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146D77" w:rsidRPr="00146D77" w14:paraId="3AA5B09C" w14:textId="77777777" w:rsidTr="00146D77">
        <w:trPr>
          <w:trHeight w:val="288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142F" w14:textId="3BBA4F58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Obdobie: od: 1.1.202</w:t>
            </w:r>
            <w:r w:rsidR="00365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5</w:t>
            </w: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 do: 31.12.202</w:t>
            </w:r>
            <w:r w:rsidR="00365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1A75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A3A4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99B4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610A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7D85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3CB2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4949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6071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146D77" w:rsidRPr="00146D77" w14:paraId="5DEBF6E6" w14:textId="77777777" w:rsidTr="00146D77">
        <w:trPr>
          <w:trHeight w:val="288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172F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Počet odberných miest: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16A2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ECF1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9F58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B997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A416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8562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CC93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2AA7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146D77" w:rsidRPr="00146D77" w14:paraId="571DADA1" w14:textId="77777777" w:rsidTr="00146D77">
        <w:trPr>
          <w:trHeight w:val="288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B22B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E293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2221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2839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038D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00FA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5EF8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3C5F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A7AF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146D77" w:rsidRPr="00146D77" w14:paraId="0EC6B8B9" w14:textId="77777777" w:rsidTr="00146D77">
        <w:trPr>
          <w:trHeight w:val="864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E2A7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Štandard kvality uskladňovania plynu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5E4B4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Počet udalostí celkom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A488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Počet udalostí</w:t>
            </w: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br/>
              <w:t>v limite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BD8C2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Počet udalostí mimo limitu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7854A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Počet nedoriešených udalostí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11031" w14:textId="5D5EC3CF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Počet udalostí z t-</w:t>
            </w:r>
            <w:r w:rsid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</w:t>
            </w: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 roku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1D5D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Podiel v limite/spolu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E527A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Miera závažnosti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ED60E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Úroveň </w:t>
            </w: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br/>
              <w:t>kvality [%]</w:t>
            </w:r>
          </w:p>
        </w:tc>
      </w:tr>
      <w:tr w:rsidR="000C4E8F" w:rsidRPr="00146D77" w14:paraId="35B6A89B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93851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Dodržanie kvality plynu pri uskladňovaní podľa technických podmienok prevádzkovateľa zásobníka (§ 2 písm. a))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7497" w14:textId="00FBEEE3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364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6D65" w14:textId="1620CD18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340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4796F" w14:textId="6767498E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6493" w14:textId="5DC623D6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3FA8" w14:textId="1559BED5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4EB38" w14:textId="6F6CD1B5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0,934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9F5B" w14:textId="0272FA5A" w:rsidR="000C4E8F" w:rsidRPr="00E926D9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41FE" w14:textId="0FFAF596" w:rsidR="000C4E8F" w:rsidRPr="00E926D9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14,957</w:t>
            </w:r>
          </w:p>
        </w:tc>
      </w:tr>
      <w:tr w:rsidR="000C4E8F" w:rsidRPr="00146D77" w14:paraId="57110BA4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1B8C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Písomné oznámenie prevádzkovateľa zásobníka užívateľovi zásobníka o stave preverovania kvality plynu (§ 2 písm. b))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0B083" w14:textId="612B5666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6595" w14:textId="569E5F3F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5F6B9" w14:textId="14B8C5B6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D8C5" w14:textId="2EFAAF0C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6D4F0" w14:textId="621A25A4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3A6B8" w14:textId="3CB60610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CF23" w14:textId="29AC3963" w:rsidR="000C4E8F" w:rsidRPr="00E926D9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A6568" w14:textId="4F2256CB" w:rsidR="000C4E8F" w:rsidRPr="00E926D9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10</w:t>
            </w:r>
          </w:p>
        </w:tc>
      </w:tr>
      <w:tr w:rsidR="000C4E8F" w:rsidRPr="00146D77" w14:paraId="7BE21F33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69A5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Písomné oznámenie prevádzkovateľa zásobníka užívateľovi zásobníka o spôsobe a termíne odstránenia príčiny zníženej kvality plynu (§ 2 písm. c))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BB54" w14:textId="0F859815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45DEF" w14:textId="1328239D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45A31" w14:textId="05EB0A8A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BE66" w14:textId="2022ECF5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93C87" w14:textId="76E92773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C8FA" w14:textId="545F08A7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9604D9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1908" w14:textId="73687CB0" w:rsidR="000C4E8F" w:rsidRPr="00E926D9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0545" w14:textId="0A846F11" w:rsidR="000C4E8F" w:rsidRPr="00E926D9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10</w:t>
            </w:r>
          </w:p>
        </w:tc>
      </w:tr>
      <w:tr w:rsidR="000C4E8F" w:rsidRPr="00146D77" w14:paraId="25AF2258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3E063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Overenie správnosti vyúčtovania platby za uskladňovanie plynu a odstránenie zistených nedostatkov vyúčtovania (§ 2 písm. d))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0F5A" w14:textId="4A413A88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E448" w14:textId="436F623A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9046" w14:textId="18A31F93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9968" w14:textId="699B6CAC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0BAA" w14:textId="0AA4F31B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84D47" w14:textId="5CDBDFE2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726F" w14:textId="15A58DDC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FDC5" w14:textId="0B3FEA9F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15</w:t>
            </w:r>
          </w:p>
        </w:tc>
      </w:tr>
      <w:tr w:rsidR="000C4E8F" w:rsidRPr="00146D77" w14:paraId="426A66A7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55126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Dodržanie plynulosti procesu uskladňovania plynu dohodnutého v zmluve o uskladňovaní plynu pri pevnej uskladňovacej kapacite (§ 2 písm. e))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70E14" w14:textId="638D9A15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3BEA1" w14:textId="6D741A10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4E428" w14:textId="44FEF7A9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98D0" w14:textId="750F0682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4BF1" w14:textId="5C798FCD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1113" w14:textId="7A28CC8C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EC67" w14:textId="2E1883FE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17D8" w14:textId="7D8C83E2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17</w:t>
            </w:r>
          </w:p>
        </w:tc>
      </w:tr>
      <w:tr w:rsidR="000C4E8F" w:rsidRPr="00146D77" w14:paraId="43788380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DC74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Písomné oznámenie prevádzkovateľa zásobníka užívateľovi zásobníka o začiatku a ukončení plánovaného prerušenia alebo obmedzenia uskladňovania plynu (§ 2 písm. f ))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1073" w14:textId="4571AA2D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20276" w14:textId="349A58EA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5E47" w14:textId="046FDD26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EBBD6" w14:textId="3E8E9EF0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8C5E7" w14:textId="00743382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CFB80" w14:textId="0A3C02D6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9030A" w14:textId="12AC626D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708D" w14:textId="7A48A3AB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5</w:t>
            </w:r>
          </w:p>
        </w:tc>
      </w:tr>
      <w:tr w:rsidR="000C4E8F" w:rsidRPr="00146D77" w14:paraId="34AF91E8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9AC6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Dodržanie termínu začiatku a ukončenia prerušenia alebo obmedzenia služieb uskladňovania plynu (§ 2 písm. g))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3462A" w14:textId="3E422142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A7DA" w14:textId="0A02B9EC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F3F66" w14:textId="5283AA9C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E06D" w14:textId="04E8BF4C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486" w14:textId="6FFF7B82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78E1" w14:textId="3B45757A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547D9" w14:textId="4FBBE08A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23031" w14:textId="75A1ED10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7</w:t>
            </w:r>
          </w:p>
        </w:tc>
      </w:tr>
      <w:tr w:rsidR="000C4E8F" w:rsidRPr="00146D77" w14:paraId="3C5C3FD0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3D68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Zverejnenie informácie o voľnej uskladňovacej kapacite na webovom sídle prevádzkovateľa zásobníka najneskôr sedem dní pred uvoľnením uskladňovacej kapacity (§ 2 písm. h))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AD9A" w14:textId="0EB952DF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5B939" w14:textId="76ACF7B2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9619" w14:textId="2034F82B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E277B" w14:textId="373218B4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70D3" w14:textId="17EA9054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3201" w14:textId="72B8A9D3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14B05" w14:textId="60108455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E5EA" w14:textId="74B1A517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7</w:t>
            </w:r>
          </w:p>
        </w:tc>
      </w:tr>
      <w:tr w:rsidR="000C4E8F" w:rsidRPr="00146D77" w14:paraId="2B769DB1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E781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Zverejnenie informácie o voľnej prerušiteľnej uskladňovacej kapacite na webovom sídle prevádzkovateľa zásobníka najneskôr sedem dní pred uvoľnením prerušiteľnej kapacity (§ 2 písm. i))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60AA5" w14:textId="64A75AD4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31A0F" w14:textId="035457E7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B7B2F" w14:textId="2B2146C4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7A5D" w14:textId="1CAF9F50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015C7" w14:textId="187F8DC4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064E2" w14:textId="3158020F" w:rsidR="000C4E8F" w:rsidRPr="00203198" w:rsidRDefault="000C4E8F" w:rsidP="007256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B1A06" w14:textId="5E1758FE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255EA" w14:textId="40BDE902" w:rsidR="000C4E8F" w:rsidRPr="00146D77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7</w:t>
            </w:r>
          </w:p>
        </w:tc>
      </w:tr>
      <w:tr w:rsidR="000C4E8F" w:rsidRPr="00146D77" w14:paraId="394A0F38" w14:textId="77777777" w:rsidTr="00976F8D">
        <w:trPr>
          <w:trHeight w:val="5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652C" w14:textId="77777777" w:rsidR="000C4E8F" w:rsidRPr="00AC4D76" w:rsidRDefault="000C4E8F" w:rsidP="000C4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C4D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Zverejnenie informácie o pláne predpokladaných ročných odstávok na nasledujúci kalendárny rok na webovom sídle prevádzkovateľa zásobníka do 30. novembra kalendárneho roka (§ 2 písm. j))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2029B" w14:textId="32E73964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C1F0" w14:textId="6B918FA9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DA0F" w14:textId="36A48912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46B8" w14:textId="706E598A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5CF72" w14:textId="546DEBF5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410A6" w14:textId="1853BD69" w:rsidR="000C4E8F" w:rsidRPr="00203198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F67AD" w14:textId="50A0B84F" w:rsidR="000C4E8F" w:rsidRPr="00E926D9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93A9B" w14:textId="40CB8C96" w:rsidR="000C4E8F" w:rsidRPr="00E926D9" w:rsidRDefault="000C4E8F" w:rsidP="000C4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sk-SK"/>
              </w:rPr>
            </w:pPr>
            <w:r w:rsidRPr="00A01553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7</w:t>
            </w:r>
          </w:p>
        </w:tc>
      </w:tr>
      <w:tr w:rsidR="00146D77" w:rsidRPr="00146D77" w14:paraId="299C1EDB" w14:textId="77777777" w:rsidTr="00146D77">
        <w:trPr>
          <w:trHeight w:val="288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B90C" w14:textId="77777777" w:rsidR="00146D77" w:rsidRPr="00146D77" w:rsidRDefault="00146D77" w:rsidP="00146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FC2A" w14:textId="77777777" w:rsidR="00146D77" w:rsidRPr="00203198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CC4C" w14:textId="77777777" w:rsidR="00146D77" w:rsidRPr="00203198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4EF6" w14:textId="77777777" w:rsidR="00146D77" w:rsidRPr="00203198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F48E" w14:textId="77777777" w:rsidR="00146D77" w:rsidRPr="00203198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C679" w14:textId="77777777" w:rsidR="00146D77" w:rsidRPr="00203198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F675" w14:textId="77777777" w:rsidR="00146D77" w:rsidRPr="00203198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D2ED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A192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146D77" w:rsidRPr="00146D77" w14:paraId="5EC6ABB7" w14:textId="77777777" w:rsidTr="00146D77">
        <w:trPr>
          <w:trHeight w:val="288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6F9A" w14:textId="5FC8F6CF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Prehľad o výške kompenzačných platieb: </w:t>
            </w:r>
            <w:r w:rsidR="00203198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0</w:t>
            </w:r>
            <w:r w:rsidRPr="00146D77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,- EUR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620E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7744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7725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A1A1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7980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FF6F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40A8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4645" w14:textId="77777777" w:rsidR="00146D77" w:rsidRPr="00146D77" w:rsidRDefault="00146D77" w:rsidP="00146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</w:tbl>
    <w:p w14:paraId="2CE8E355" w14:textId="77777777" w:rsidR="00146D77" w:rsidRPr="00146D77" w:rsidRDefault="00146D77" w:rsidP="00146D77">
      <w:pPr>
        <w:rPr>
          <w:rFonts w:ascii="Arial" w:hAnsi="Arial" w:cs="Arial"/>
          <w:sz w:val="16"/>
          <w:szCs w:val="16"/>
        </w:rPr>
      </w:pPr>
    </w:p>
    <w:sectPr w:rsidR="00146D77" w:rsidRPr="00146D77" w:rsidSect="000D24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77"/>
    <w:rsid w:val="00074B63"/>
    <w:rsid w:val="000C4E8F"/>
    <w:rsid w:val="000D241F"/>
    <w:rsid w:val="001077F5"/>
    <w:rsid w:val="00146D77"/>
    <w:rsid w:val="001B172A"/>
    <w:rsid w:val="00200BD0"/>
    <w:rsid w:val="002022DB"/>
    <w:rsid w:val="00203198"/>
    <w:rsid w:val="002E7D06"/>
    <w:rsid w:val="00365678"/>
    <w:rsid w:val="00376C79"/>
    <w:rsid w:val="003847F2"/>
    <w:rsid w:val="003E33B8"/>
    <w:rsid w:val="00656B23"/>
    <w:rsid w:val="00707CC2"/>
    <w:rsid w:val="0072568F"/>
    <w:rsid w:val="00863A4A"/>
    <w:rsid w:val="008C1EAD"/>
    <w:rsid w:val="00962E95"/>
    <w:rsid w:val="00976F8D"/>
    <w:rsid w:val="00AC4D76"/>
    <w:rsid w:val="00AD41B2"/>
    <w:rsid w:val="00B26309"/>
    <w:rsid w:val="00CC1F81"/>
    <w:rsid w:val="00E22378"/>
    <w:rsid w:val="00E926D9"/>
    <w:rsid w:val="00F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D6E1"/>
  <w15:chartTrackingRefBased/>
  <w15:docId w15:val="{833D52D6-711D-4601-920C-042D72F2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7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284</Words>
  <Characters>1848</Characters>
  <Application>Microsoft Office Word</Application>
  <DocSecurity>0</DocSecurity>
  <Lines>49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NAFTA a.s.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Slováková Lucia</cp:lastModifiedBy>
  <cp:revision>8</cp:revision>
  <dcterms:created xsi:type="dcterms:W3CDTF">2026-02-10T11:17:00Z</dcterms:created>
  <dcterms:modified xsi:type="dcterms:W3CDTF">2026-02-24T10:10:00Z</dcterms:modified>
</cp:coreProperties>
</file>